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0F" w:rsidRPr="004022CF" w:rsidRDefault="004022CF" w:rsidP="004022CF">
      <w:pPr>
        <w:jc w:val="center"/>
        <w:rPr>
          <w:b/>
          <w:sz w:val="28"/>
          <w:szCs w:val="28"/>
        </w:rPr>
      </w:pPr>
      <w:r w:rsidRPr="004022CF">
        <w:rPr>
          <w:rFonts w:hint="eastAsia"/>
          <w:b/>
          <w:sz w:val="28"/>
          <w:szCs w:val="28"/>
        </w:rPr>
        <w:t>新疆汇嘉时代百货股份有限公司总部</w:t>
      </w:r>
    </w:p>
    <w:p w:rsidR="004022CF" w:rsidRPr="004022CF" w:rsidRDefault="004022CF" w:rsidP="004022CF">
      <w:pPr>
        <w:ind w:firstLineChars="640" w:firstLine="179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面向新疆大学</w:t>
      </w:r>
      <w:r w:rsidRPr="004022CF">
        <w:rPr>
          <w:rFonts w:hint="eastAsia"/>
          <w:b/>
          <w:sz w:val="28"/>
          <w:szCs w:val="28"/>
        </w:rPr>
        <w:t>诚招（管理干部培训生）</w:t>
      </w:r>
    </w:p>
    <w:p w:rsidR="004022CF" w:rsidRPr="004022CF" w:rsidRDefault="004022CF" w:rsidP="004022CF">
      <w:pPr>
        <w:ind w:firstLineChars="550" w:firstLine="1540"/>
        <w:jc w:val="center"/>
        <w:rPr>
          <w:sz w:val="28"/>
          <w:szCs w:val="28"/>
        </w:rPr>
      </w:pPr>
    </w:p>
    <w:p w:rsidR="004022CF" w:rsidRPr="004022CF" w:rsidRDefault="004022CF" w:rsidP="004022CF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022CF">
        <w:rPr>
          <w:rFonts w:hint="eastAsia"/>
          <w:b/>
          <w:sz w:val="28"/>
          <w:szCs w:val="28"/>
        </w:rPr>
        <w:t>学历条件：</w:t>
      </w:r>
      <w:r w:rsidRPr="004022CF">
        <w:rPr>
          <w:rFonts w:hint="eastAsia"/>
          <w:sz w:val="28"/>
          <w:szCs w:val="28"/>
        </w:rPr>
        <w:t>应</w:t>
      </w:r>
      <w:r w:rsidR="005B28B3">
        <w:rPr>
          <w:rFonts w:hint="eastAsia"/>
          <w:sz w:val="28"/>
          <w:szCs w:val="28"/>
        </w:rPr>
        <w:t>、历</w:t>
      </w:r>
      <w:r w:rsidRPr="004022CF">
        <w:rPr>
          <w:rFonts w:hint="eastAsia"/>
          <w:sz w:val="28"/>
          <w:szCs w:val="28"/>
        </w:rPr>
        <w:t>届毕业生</w:t>
      </w:r>
      <w:r w:rsidRPr="004022CF">
        <w:rPr>
          <w:rFonts w:hint="eastAsia"/>
          <w:sz w:val="28"/>
          <w:szCs w:val="28"/>
        </w:rPr>
        <w:t xml:space="preserve">  </w:t>
      </w:r>
      <w:r w:rsidRPr="004022CF">
        <w:rPr>
          <w:rFonts w:hint="eastAsia"/>
          <w:sz w:val="28"/>
          <w:szCs w:val="28"/>
        </w:rPr>
        <w:t>本科学历</w:t>
      </w:r>
      <w:r>
        <w:rPr>
          <w:rFonts w:hint="eastAsia"/>
          <w:sz w:val="28"/>
          <w:szCs w:val="28"/>
        </w:rPr>
        <w:t>；</w:t>
      </w:r>
    </w:p>
    <w:p w:rsidR="004022CF" w:rsidRPr="004022CF" w:rsidRDefault="004022CF" w:rsidP="004022CF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022CF">
        <w:rPr>
          <w:rFonts w:hint="eastAsia"/>
          <w:b/>
          <w:sz w:val="28"/>
          <w:szCs w:val="28"/>
        </w:rPr>
        <w:t>招收对象</w:t>
      </w:r>
      <w:r w:rsidRPr="004022C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仅限男生；</w:t>
      </w:r>
    </w:p>
    <w:p w:rsidR="004022CF" w:rsidRPr="004022CF" w:rsidRDefault="004022CF" w:rsidP="004022CF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022CF">
        <w:rPr>
          <w:rFonts w:hint="eastAsia"/>
          <w:b/>
          <w:sz w:val="28"/>
          <w:szCs w:val="28"/>
        </w:rPr>
        <w:t>培养岗位：</w:t>
      </w:r>
      <w:r w:rsidRPr="004022CF">
        <w:rPr>
          <w:rFonts w:hint="eastAsia"/>
          <w:sz w:val="28"/>
          <w:szCs w:val="28"/>
        </w:rPr>
        <w:t>商超管理中心</w:t>
      </w:r>
      <w:r w:rsidRPr="004022CF">
        <w:rPr>
          <w:rFonts w:hint="eastAsia"/>
          <w:sz w:val="28"/>
          <w:szCs w:val="28"/>
        </w:rPr>
        <w:t xml:space="preserve"> </w:t>
      </w:r>
      <w:r w:rsidRPr="004022CF">
        <w:rPr>
          <w:rFonts w:hint="eastAsia"/>
          <w:sz w:val="28"/>
          <w:szCs w:val="28"/>
        </w:rPr>
        <w:t>采购经理</w:t>
      </w:r>
      <w:r>
        <w:rPr>
          <w:rFonts w:hint="eastAsia"/>
          <w:sz w:val="28"/>
          <w:szCs w:val="28"/>
        </w:rPr>
        <w:t>；</w:t>
      </w:r>
    </w:p>
    <w:p w:rsidR="004022CF" w:rsidRPr="004022CF" w:rsidRDefault="004022CF" w:rsidP="004022CF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022CF">
        <w:rPr>
          <w:rFonts w:hint="eastAsia"/>
          <w:b/>
          <w:sz w:val="28"/>
          <w:szCs w:val="28"/>
        </w:rPr>
        <w:t>培养期：</w:t>
      </w:r>
      <w:r w:rsidRPr="004022CF">
        <w:rPr>
          <w:rFonts w:hint="eastAsia"/>
          <w:sz w:val="28"/>
          <w:szCs w:val="28"/>
        </w:rPr>
        <w:t>9</w:t>
      </w:r>
      <w:r w:rsidRPr="004022CF">
        <w:rPr>
          <w:rFonts w:hint="eastAsia"/>
          <w:sz w:val="28"/>
          <w:szCs w:val="28"/>
        </w:rPr>
        <w:t>个月（带薪）</w:t>
      </w:r>
      <w:r>
        <w:rPr>
          <w:rFonts w:hint="eastAsia"/>
          <w:sz w:val="28"/>
          <w:szCs w:val="28"/>
        </w:rPr>
        <w:t>；</w:t>
      </w:r>
    </w:p>
    <w:p w:rsidR="004022CF" w:rsidRPr="004022CF" w:rsidRDefault="004022CF" w:rsidP="004022CF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022CF">
        <w:rPr>
          <w:rFonts w:hint="eastAsia"/>
          <w:b/>
          <w:sz w:val="28"/>
          <w:szCs w:val="28"/>
        </w:rPr>
        <w:t>招收条件：</w:t>
      </w:r>
      <w:r w:rsidRPr="004022CF">
        <w:rPr>
          <w:rFonts w:hint="eastAsia"/>
          <w:sz w:val="28"/>
          <w:szCs w:val="28"/>
        </w:rPr>
        <w:t>能吃苦耐劳</w:t>
      </w:r>
      <w:r>
        <w:rPr>
          <w:rFonts w:hint="eastAsia"/>
          <w:sz w:val="28"/>
          <w:szCs w:val="28"/>
        </w:rPr>
        <w:t>、</w:t>
      </w:r>
      <w:r w:rsidRPr="004022CF">
        <w:rPr>
          <w:rFonts w:hint="eastAsia"/>
          <w:sz w:val="28"/>
          <w:szCs w:val="28"/>
        </w:rPr>
        <w:t>踏实稳重</w:t>
      </w:r>
      <w:r>
        <w:rPr>
          <w:rFonts w:hint="eastAsia"/>
          <w:sz w:val="28"/>
          <w:szCs w:val="28"/>
        </w:rPr>
        <w:t>、</w:t>
      </w:r>
      <w:r w:rsidRPr="004022CF">
        <w:rPr>
          <w:rFonts w:hint="eastAsia"/>
          <w:sz w:val="28"/>
          <w:szCs w:val="28"/>
        </w:rPr>
        <w:t>会熟练使用办公软件</w:t>
      </w:r>
      <w:r>
        <w:rPr>
          <w:rFonts w:hint="eastAsia"/>
          <w:sz w:val="28"/>
          <w:szCs w:val="28"/>
        </w:rPr>
        <w:t>、</w:t>
      </w:r>
      <w:r w:rsidRPr="004022CF">
        <w:rPr>
          <w:rFonts w:hint="eastAsia"/>
          <w:sz w:val="28"/>
          <w:szCs w:val="28"/>
        </w:rPr>
        <w:t>思维敏捷</w:t>
      </w:r>
      <w:r>
        <w:rPr>
          <w:rFonts w:hint="eastAsia"/>
          <w:sz w:val="28"/>
          <w:szCs w:val="28"/>
        </w:rPr>
        <w:t>、对商超采购工作感兴趣并愿意在此岗位上长期发展；</w:t>
      </w:r>
    </w:p>
    <w:p w:rsidR="004022CF" w:rsidRDefault="004022CF" w:rsidP="004022CF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 w:rsidRPr="004022CF">
        <w:rPr>
          <w:rFonts w:hint="eastAsia"/>
          <w:b/>
          <w:sz w:val="28"/>
          <w:szCs w:val="28"/>
        </w:rPr>
        <w:t>薪资：</w:t>
      </w:r>
      <w:r w:rsidRPr="004022CF">
        <w:rPr>
          <w:rFonts w:hint="eastAsia"/>
          <w:sz w:val="28"/>
          <w:szCs w:val="28"/>
        </w:rPr>
        <w:t>1800</w:t>
      </w:r>
      <w:r w:rsidRPr="004022CF">
        <w:rPr>
          <w:rFonts w:hint="eastAsia"/>
          <w:sz w:val="28"/>
          <w:szCs w:val="28"/>
        </w:rPr>
        <w:t>—</w:t>
      </w:r>
      <w:r w:rsidRPr="004022CF">
        <w:rPr>
          <w:rFonts w:hint="eastAsia"/>
          <w:sz w:val="28"/>
          <w:szCs w:val="28"/>
        </w:rPr>
        <w:t>4200</w:t>
      </w:r>
      <w:r w:rsidRPr="004022CF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；</w:t>
      </w:r>
    </w:p>
    <w:p w:rsidR="00954627" w:rsidRDefault="00954627" w:rsidP="00954627">
      <w:pPr>
        <w:jc w:val="left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七、</w:t>
      </w:r>
      <w:r>
        <w:rPr>
          <w:rFonts w:hint="eastAsia"/>
          <w:b/>
          <w:sz w:val="28"/>
          <w:szCs w:val="28"/>
        </w:rPr>
        <w:t xml:space="preserve">  </w:t>
      </w:r>
      <w:r w:rsidRPr="00954627">
        <w:rPr>
          <w:rFonts w:hint="eastAsia"/>
          <w:b/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0991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 xml:space="preserve">2826068   13565985990  </w:t>
      </w:r>
      <w:r>
        <w:rPr>
          <w:rFonts w:hint="eastAsia"/>
          <w:sz w:val="28"/>
          <w:szCs w:val="28"/>
        </w:rPr>
        <w:t>马莉丽</w:t>
      </w:r>
    </w:p>
    <w:p w:rsidR="00954627" w:rsidRPr="00954627" w:rsidRDefault="00954627" w:rsidP="00954627">
      <w:pPr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八、</w:t>
      </w:r>
      <w:r>
        <w:rPr>
          <w:rFonts w:hint="eastAsia"/>
          <w:b/>
          <w:sz w:val="28"/>
          <w:szCs w:val="28"/>
        </w:rPr>
        <w:t xml:space="preserve">  </w:t>
      </w:r>
      <w:r w:rsidRPr="00954627">
        <w:rPr>
          <w:rFonts w:hint="eastAsia"/>
          <w:b/>
          <w:sz w:val="28"/>
          <w:szCs w:val="28"/>
        </w:rPr>
        <w:t>邮箱：</w:t>
      </w:r>
      <w:r>
        <w:rPr>
          <w:rFonts w:hint="eastAsia"/>
          <w:sz w:val="28"/>
          <w:szCs w:val="28"/>
        </w:rPr>
        <w:t>63531970@QQ.com</w:t>
      </w:r>
    </w:p>
    <w:p w:rsidR="004022CF" w:rsidRDefault="004022CF" w:rsidP="004022CF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179070</wp:posOffset>
            </wp:positionV>
            <wp:extent cx="695325" cy="228600"/>
            <wp:effectExtent l="19050" t="0" r="9525" b="0"/>
            <wp:wrapSquare wrapText="bothSides"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2CF" w:rsidRPr="004022CF" w:rsidRDefault="004022CF" w:rsidP="004022CF">
      <w:pPr>
        <w:ind w:firstLineChars="196" w:firstLine="551"/>
        <w:rPr>
          <w:b/>
          <w:sz w:val="28"/>
          <w:szCs w:val="28"/>
        </w:rPr>
      </w:pPr>
      <w:r w:rsidRPr="004022CF">
        <w:rPr>
          <w:rFonts w:hint="eastAsia"/>
          <w:b/>
          <w:sz w:val="28"/>
          <w:szCs w:val="28"/>
        </w:rPr>
        <w:t>新疆汇嘉时代百货股份有限公司简介</w:t>
      </w:r>
    </w:p>
    <w:p w:rsidR="004022CF" w:rsidRPr="003D05B8" w:rsidRDefault="004022CF" w:rsidP="004022CF">
      <w:pPr>
        <w:rPr>
          <w:rFonts w:ascii="����" w:eastAsia="宋体" w:hAnsi="����" w:cs="宋体" w:hint="eastAsia"/>
          <w:color w:val="333333"/>
          <w:szCs w:val="21"/>
        </w:rPr>
      </w:pPr>
    </w:p>
    <w:p w:rsidR="004022CF" w:rsidRDefault="004022CF" w:rsidP="004022CF">
      <w:pPr>
        <w:ind w:firstLineChars="200" w:firstLine="420"/>
        <w:rPr>
          <w:rFonts w:ascii="����" w:eastAsia="宋体" w:hAnsi="����" w:cs="宋体" w:hint="eastAsia"/>
          <w:color w:val="333333"/>
          <w:szCs w:val="21"/>
        </w:rPr>
      </w:pPr>
      <w:r>
        <w:rPr>
          <w:rFonts w:ascii="����" w:eastAsia="宋体" w:hAnsi="����" w:cs="宋体" w:hint="eastAsia"/>
          <w:color w:val="333333"/>
          <w:szCs w:val="21"/>
        </w:rPr>
        <w:t>新疆汇嘉于</w:t>
      </w:r>
      <w:r>
        <w:rPr>
          <w:rFonts w:ascii="����" w:eastAsia="宋体" w:hAnsi="����" w:cs="宋体"/>
          <w:color w:val="333333"/>
          <w:szCs w:val="21"/>
        </w:rPr>
        <w:t>2000</w:t>
      </w:r>
      <w:r>
        <w:rPr>
          <w:rFonts w:ascii="����" w:eastAsia="宋体" w:hAnsi="����" w:cs="宋体" w:hint="eastAsia"/>
          <w:color w:val="333333"/>
          <w:szCs w:val="21"/>
        </w:rPr>
        <w:t>年进驻新疆百货零售行业</w:t>
      </w:r>
      <w:r>
        <w:rPr>
          <w:rFonts w:ascii="����" w:eastAsia="宋体" w:hAnsi="����" w:cs="宋体"/>
          <w:color w:val="333333"/>
          <w:szCs w:val="21"/>
        </w:rPr>
        <w:t xml:space="preserve"> </w:t>
      </w:r>
      <w:r>
        <w:rPr>
          <w:rFonts w:ascii="����" w:eastAsia="宋体" w:hAnsi="����" w:cs="宋体" w:hint="eastAsia"/>
          <w:color w:val="333333"/>
          <w:szCs w:val="21"/>
        </w:rPr>
        <w:t>，</w:t>
      </w:r>
      <w:r>
        <w:rPr>
          <w:rFonts w:ascii="����" w:eastAsia="宋体" w:hAnsi="����" w:cs="宋体"/>
          <w:color w:val="333333"/>
          <w:szCs w:val="21"/>
        </w:rPr>
        <w:t>2008</w:t>
      </w:r>
      <w:r>
        <w:rPr>
          <w:rFonts w:ascii="����" w:eastAsia="宋体" w:hAnsi="����" w:cs="宋体" w:hint="eastAsia"/>
          <w:color w:val="333333"/>
          <w:szCs w:val="21"/>
        </w:rPr>
        <w:t>年，新疆汇嘉时代百货股份有限公司成立，注册资本</w:t>
      </w:r>
      <w:r>
        <w:rPr>
          <w:rFonts w:ascii="����" w:eastAsia="宋体" w:hAnsi="����" w:cs="宋体"/>
          <w:color w:val="333333"/>
          <w:szCs w:val="21"/>
        </w:rPr>
        <w:t>1.8</w:t>
      </w:r>
      <w:r>
        <w:rPr>
          <w:rFonts w:ascii="����" w:eastAsia="宋体" w:hAnsi="����" w:cs="宋体" w:hint="eastAsia"/>
          <w:color w:val="333333"/>
          <w:szCs w:val="21"/>
        </w:rPr>
        <w:t>亿元，是新疆一家集百货、超市为一体的大型股份制商业零售企业，经营网点遍布全疆各地。</w:t>
      </w:r>
    </w:p>
    <w:p w:rsidR="004022CF" w:rsidRPr="004022CF" w:rsidRDefault="004022CF" w:rsidP="009C4C70">
      <w:pPr>
        <w:tabs>
          <w:tab w:val="num" w:pos="0"/>
        </w:tabs>
        <w:adjustRightInd w:val="0"/>
        <w:snapToGrid w:val="0"/>
        <w:spacing w:beforeLines="50" w:line="360" w:lineRule="auto"/>
        <w:ind w:firstLineChars="200" w:firstLine="420"/>
        <w:rPr>
          <w:sz w:val="28"/>
          <w:szCs w:val="28"/>
        </w:rPr>
      </w:pPr>
      <w:r>
        <w:rPr>
          <w:rFonts w:ascii="����" w:eastAsia="宋体" w:hAnsi="����" w:cs="宋体" w:hint="eastAsia"/>
          <w:color w:val="333333"/>
          <w:szCs w:val="21"/>
        </w:rPr>
        <w:t>通过十二年的开拓与发展，其旗下已经拥有新疆汇嘉物流管理有限公司即乌鲁木齐中山路门店、新疆汇嘉时代百货股份有限公司库尔勒购物中心、昌吉汇嘉时代百货有限公司、克拉玛依汇嘉时代百货有限公司、五家渠汇嘉时代百货有限公司、新疆汇嘉时代百货股份有限公司北京路购物中心、昌吉市汇嘉时代生活广场商贸有限责任公司等多个百货经营实体，主营业面积达</w:t>
      </w:r>
      <w:r>
        <w:rPr>
          <w:rFonts w:ascii="����" w:eastAsia="宋体" w:hAnsi="����" w:cs="宋体"/>
          <w:color w:val="333333"/>
          <w:szCs w:val="21"/>
        </w:rPr>
        <w:t>20</w:t>
      </w:r>
      <w:r>
        <w:rPr>
          <w:rFonts w:ascii="����" w:eastAsia="宋体" w:hAnsi="����" w:cs="宋体" w:hint="eastAsia"/>
          <w:color w:val="333333"/>
          <w:szCs w:val="21"/>
        </w:rPr>
        <w:t>万余平方米。今后</w:t>
      </w:r>
      <w:r>
        <w:rPr>
          <w:rFonts w:ascii="����" w:eastAsia="宋体" w:hAnsi="����" w:cs="宋体"/>
          <w:color w:val="333333"/>
          <w:szCs w:val="21"/>
        </w:rPr>
        <w:t>3-5</w:t>
      </w:r>
      <w:r>
        <w:rPr>
          <w:rFonts w:ascii="����" w:eastAsia="宋体" w:hAnsi="����" w:cs="宋体" w:hint="eastAsia"/>
          <w:color w:val="333333"/>
          <w:szCs w:val="21"/>
        </w:rPr>
        <w:t>年，是汇嘉时代发展的重要时期，汇嘉时代百货将按照</w:t>
      </w:r>
      <w:r>
        <w:rPr>
          <w:rFonts w:ascii="����" w:eastAsia="宋体" w:hAnsi="����" w:cs="宋体"/>
          <w:color w:val="333333"/>
          <w:szCs w:val="21"/>
        </w:rPr>
        <w:t>“</w:t>
      </w:r>
      <w:r>
        <w:rPr>
          <w:rFonts w:ascii="����" w:eastAsia="宋体" w:hAnsi="����" w:cs="宋体" w:hint="eastAsia"/>
          <w:color w:val="333333"/>
          <w:szCs w:val="21"/>
        </w:rPr>
        <w:t>巩固首府领导地位、复制区域领先优势、面向全疆连锁扩张</w:t>
      </w:r>
      <w:r>
        <w:rPr>
          <w:rFonts w:ascii="����" w:eastAsia="宋体" w:hAnsi="����" w:cs="宋体"/>
          <w:color w:val="333333"/>
          <w:szCs w:val="21"/>
        </w:rPr>
        <w:t>”</w:t>
      </w:r>
      <w:r>
        <w:rPr>
          <w:rFonts w:ascii="����" w:eastAsia="宋体" w:hAnsi="����" w:cs="宋体" w:hint="eastAsia"/>
          <w:color w:val="333333"/>
          <w:szCs w:val="21"/>
        </w:rPr>
        <w:t>的发展策略，通过自营式发展和投资式发展，</w:t>
      </w:r>
      <w:r>
        <w:rPr>
          <w:rFonts w:ascii="����" w:eastAsia="宋体" w:hAnsi="����" w:cs="宋体"/>
          <w:color w:val="333333"/>
          <w:szCs w:val="21"/>
        </w:rPr>
        <w:t xml:space="preserve"> </w:t>
      </w:r>
      <w:r>
        <w:rPr>
          <w:rFonts w:ascii="����" w:eastAsia="宋体" w:hAnsi="����" w:cs="宋体" w:hint="eastAsia"/>
          <w:color w:val="333333"/>
          <w:szCs w:val="21"/>
        </w:rPr>
        <w:t>打造商业旗舰，发挥规模经济，加强与供应商的战略合作，使汇嘉时代百货成为新疆本土时尚百货连锁的首选专家。</w:t>
      </w:r>
      <w:r>
        <w:rPr>
          <w:rFonts w:ascii="����" w:eastAsia="宋体" w:hAnsi="����" w:cs="宋体"/>
          <w:color w:val="333333"/>
          <w:szCs w:val="21"/>
        </w:rPr>
        <w:t>2012</w:t>
      </w:r>
      <w:r>
        <w:rPr>
          <w:rFonts w:ascii="����" w:eastAsia="宋体" w:hAnsi="����" w:cs="宋体" w:hint="eastAsia"/>
          <w:color w:val="333333"/>
          <w:szCs w:val="21"/>
        </w:rPr>
        <w:t>年起，新疆汇嘉时代百货股份有限公司将专心致力于</w:t>
      </w:r>
      <w:r>
        <w:rPr>
          <w:rFonts w:ascii="����" w:eastAsia="宋体" w:hAnsi="����" w:cs="宋体"/>
          <w:color w:val="333333"/>
          <w:szCs w:val="21"/>
        </w:rPr>
        <w:t xml:space="preserve"> Shoppingmall</w:t>
      </w:r>
      <w:r>
        <w:rPr>
          <w:rFonts w:ascii="����" w:eastAsia="宋体" w:hAnsi="����" w:cs="宋体" w:hint="eastAsia"/>
          <w:color w:val="333333"/>
          <w:szCs w:val="21"/>
        </w:rPr>
        <w:t>的发展，未来</w:t>
      </w:r>
      <w:r>
        <w:rPr>
          <w:rFonts w:ascii="����" w:eastAsia="宋体" w:hAnsi="����" w:cs="宋体"/>
          <w:color w:val="333333"/>
          <w:szCs w:val="21"/>
        </w:rPr>
        <w:t>5</w:t>
      </w:r>
      <w:r>
        <w:rPr>
          <w:rFonts w:ascii="����" w:eastAsia="宋体" w:hAnsi="����" w:cs="宋体" w:hint="eastAsia"/>
          <w:color w:val="333333"/>
          <w:szCs w:val="21"/>
        </w:rPr>
        <w:t>年内，计划在乌鲁木齐、库尔勒、克拉玛依、</w:t>
      </w:r>
      <w:r>
        <w:rPr>
          <w:rFonts w:ascii="����" w:eastAsia="宋体" w:hAnsi="����" w:cs="宋体" w:hint="eastAsia"/>
          <w:color w:val="333333"/>
          <w:szCs w:val="21"/>
        </w:rPr>
        <w:lastRenderedPageBreak/>
        <w:t>昌吉、伊犁、石河子、阿克苏等地新建综合购物中心</w:t>
      </w:r>
      <w:r>
        <w:rPr>
          <w:rFonts w:ascii="����" w:eastAsia="宋体" w:hAnsi="����" w:cs="宋体"/>
          <w:color w:val="333333"/>
          <w:szCs w:val="21"/>
        </w:rPr>
        <w:t>7</w:t>
      </w:r>
      <w:r>
        <w:rPr>
          <w:rFonts w:ascii="����" w:eastAsia="宋体" w:hAnsi="����" w:cs="宋体" w:hint="eastAsia"/>
          <w:color w:val="333333"/>
          <w:szCs w:val="21"/>
        </w:rPr>
        <w:t>个、社区超市及生活广场</w:t>
      </w:r>
      <w:r>
        <w:rPr>
          <w:rFonts w:ascii="����" w:eastAsia="宋体" w:hAnsi="����" w:cs="宋体"/>
          <w:color w:val="333333"/>
          <w:szCs w:val="21"/>
        </w:rPr>
        <w:t>9</w:t>
      </w:r>
      <w:r>
        <w:rPr>
          <w:rFonts w:ascii="����" w:eastAsia="宋体" w:hAnsi="����" w:cs="宋体" w:hint="eastAsia"/>
          <w:color w:val="333333"/>
          <w:szCs w:val="21"/>
        </w:rPr>
        <w:t>个。</w:t>
      </w:r>
      <w:r>
        <w:rPr>
          <w:rFonts w:ascii="����" w:eastAsia="宋体" w:hAnsi="����" w:cs="宋体"/>
          <w:color w:val="333333"/>
          <w:szCs w:val="21"/>
        </w:rPr>
        <w:t>2017</w:t>
      </w:r>
      <w:r>
        <w:rPr>
          <w:rFonts w:ascii="����" w:eastAsia="宋体" w:hAnsi="����" w:cs="宋体" w:hint="eastAsia"/>
          <w:color w:val="333333"/>
          <w:szCs w:val="21"/>
        </w:rPr>
        <w:t>年实现双百目标，销售实现</w:t>
      </w:r>
      <w:r>
        <w:rPr>
          <w:rFonts w:ascii="����" w:eastAsia="宋体" w:hAnsi="����" w:cs="宋体"/>
          <w:color w:val="333333"/>
          <w:szCs w:val="21"/>
        </w:rPr>
        <w:t>100</w:t>
      </w:r>
      <w:r>
        <w:rPr>
          <w:rFonts w:ascii="����" w:eastAsia="宋体" w:hAnsi="����" w:cs="宋体" w:hint="eastAsia"/>
          <w:color w:val="333333"/>
          <w:szCs w:val="21"/>
        </w:rPr>
        <w:t>亿元，营业面积达</w:t>
      </w:r>
      <w:r>
        <w:rPr>
          <w:rFonts w:ascii="����" w:eastAsia="宋体" w:hAnsi="����" w:cs="宋体"/>
          <w:color w:val="333333"/>
          <w:szCs w:val="21"/>
        </w:rPr>
        <w:t>108</w:t>
      </w:r>
      <w:r>
        <w:rPr>
          <w:rFonts w:ascii="����" w:eastAsia="宋体" w:hAnsi="����" w:cs="宋体" w:hint="eastAsia"/>
          <w:color w:val="333333"/>
          <w:szCs w:val="21"/>
        </w:rPr>
        <w:t>万平方米。</w:t>
      </w:r>
    </w:p>
    <w:sectPr w:rsidR="004022CF" w:rsidRPr="004022CF" w:rsidSect="008B7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214" w:rsidRDefault="00C27214" w:rsidP="00954627">
      <w:r>
        <w:separator/>
      </w:r>
    </w:p>
  </w:endnote>
  <w:endnote w:type="continuationSeparator" w:id="1">
    <w:p w:rsidR="00C27214" w:rsidRDefault="00C27214" w:rsidP="00954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214" w:rsidRDefault="00C27214" w:rsidP="00954627">
      <w:r>
        <w:separator/>
      </w:r>
    </w:p>
  </w:footnote>
  <w:footnote w:type="continuationSeparator" w:id="1">
    <w:p w:rsidR="00C27214" w:rsidRDefault="00C27214" w:rsidP="00954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67ED1"/>
    <w:multiLevelType w:val="hybridMultilevel"/>
    <w:tmpl w:val="C1E2826A"/>
    <w:lvl w:ilvl="0" w:tplc="A1C44AC2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2CF"/>
    <w:rsid w:val="004022CF"/>
    <w:rsid w:val="005B28B3"/>
    <w:rsid w:val="008B710F"/>
    <w:rsid w:val="00954627"/>
    <w:rsid w:val="009C4C70"/>
    <w:rsid w:val="00C2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C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54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5462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54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546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669</Characters>
  <Application>Microsoft Office Word</Application>
  <DocSecurity>0</DocSecurity>
  <Lines>5</Lines>
  <Paragraphs>1</Paragraphs>
  <ScaleCrop>false</ScaleCrop>
  <Company>China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马莉丽</dc:creator>
  <cp:keywords/>
  <dc:description/>
  <cp:lastModifiedBy>马莉丽</cp:lastModifiedBy>
  <cp:revision>4</cp:revision>
  <dcterms:created xsi:type="dcterms:W3CDTF">2013-09-03T08:49:00Z</dcterms:created>
  <dcterms:modified xsi:type="dcterms:W3CDTF">2013-09-03T09:17:00Z</dcterms:modified>
</cp:coreProperties>
</file>